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7F" w:rsidRDefault="00754F87">
      <w:pPr>
        <w:rPr>
          <w:rFonts w:ascii="Antique Olive Roman" w:hAnsi="Antique Olive Roman"/>
          <w:sz w:val="24"/>
          <w:szCs w:val="24"/>
        </w:rPr>
      </w:pPr>
      <w:r>
        <w:rPr>
          <w:rFonts w:ascii="Antique Olive Roman" w:hAnsi="Antique Olive Roman"/>
          <w:sz w:val="24"/>
          <w:szCs w:val="24"/>
        </w:rPr>
        <w:t>Name: _____________________</w:t>
      </w:r>
      <w:r>
        <w:rPr>
          <w:rFonts w:ascii="Antique Olive Roman" w:hAnsi="Antique Olive Roman"/>
          <w:sz w:val="24"/>
          <w:szCs w:val="24"/>
        </w:rPr>
        <w:tab/>
      </w:r>
      <w:r>
        <w:rPr>
          <w:rFonts w:ascii="Antique Olive Roman" w:hAnsi="Antique Olive Roman"/>
          <w:sz w:val="24"/>
          <w:szCs w:val="24"/>
        </w:rPr>
        <w:tab/>
      </w:r>
      <w:r>
        <w:rPr>
          <w:rFonts w:ascii="Antique Olive Roman" w:hAnsi="Antique Olive Roman"/>
          <w:sz w:val="24"/>
          <w:szCs w:val="24"/>
        </w:rPr>
        <w:tab/>
      </w:r>
      <w:r>
        <w:rPr>
          <w:rFonts w:ascii="Antique Olive Roman" w:hAnsi="Antique Olive Roman"/>
          <w:sz w:val="24"/>
          <w:szCs w:val="24"/>
        </w:rPr>
        <w:tab/>
      </w:r>
      <w:r>
        <w:rPr>
          <w:rFonts w:ascii="Antique Olive Roman" w:hAnsi="Antique Olive Roman"/>
          <w:sz w:val="24"/>
          <w:szCs w:val="24"/>
        </w:rPr>
        <w:tab/>
      </w:r>
      <w:r>
        <w:rPr>
          <w:rFonts w:ascii="Antique Olive Roman" w:hAnsi="Antique Olive Roman"/>
          <w:sz w:val="24"/>
          <w:szCs w:val="24"/>
        </w:rPr>
        <w:tab/>
        <w:t>Date ___________</w:t>
      </w:r>
    </w:p>
    <w:p w:rsidR="00754F87" w:rsidRDefault="00754F87" w:rsidP="00754F87">
      <w:pPr>
        <w:jc w:val="right"/>
        <w:rPr>
          <w:rFonts w:ascii="Antique Olive Roman" w:hAnsi="Antique Olive Roman"/>
          <w:sz w:val="24"/>
          <w:szCs w:val="24"/>
        </w:rPr>
      </w:pPr>
      <w:r>
        <w:rPr>
          <w:rFonts w:ascii="Antique Olive Roman" w:hAnsi="Antique Olive Roman"/>
          <w:sz w:val="24"/>
          <w:szCs w:val="24"/>
        </w:rPr>
        <w:t>Period ____________</w:t>
      </w:r>
    </w:p>
    <w:p w:rsidR="00754F87" w:rsidRDefault="00754F87" w:rsidP="00754F87">
      <w:pPr>
        <w:jc w:val="center"/>
        <w:rPr>
          <w:rFonts w:ascii="Antique Olive Roman" w:hAnsi="Antique Olive Roman"/>
          <w:sz w:val="40"/>
          <w:szCs w:val="40"/>
        </w:rPr>
      </w:pPr>
      <w:r>
        <w:rPr>
          <w:rFonts w:ascii="Antique Olive Roman" w:hAnsi="Antique Olive Roman"/>
          <w:sz w:val="40"/>
          <w:szCs w:val="40"/>
        </w:rPr>
        <w:t>Dynamic Earth</w:t>
      </w:r>
    </w:p>
    <w:p w:rsidR="00754F87" w:rsidRDefault="00754F87" w:rsidP="00754F87">
      <w:pPr>
        <w:jc w:val="center"/>
        <w:rPr>
          <w:rFonts w:ascii="Antique Olive Roman" w:hAnsi="Antique Olive Roman"/>
          <w:sz w:val="40"/>
          <w:szCs w:val="40"/>
        </w:rPr>
      </w:pPr>
      <w:r>
        <w:rPr>
          <w:rFonts w:ascii="Antique Olive Roman" w:hAnsi="Antique Olive Roman"/>
          <w:sz w:val="40"/>
          <w:szCs w:val="40"/>
        </w:rPr>
        <w:t>Sea-Floor Spreading Lab</w:t>
      </w:r>
    </w:p>
    <w:p w:rsidR="00754F87" w:rsidRDefault="002712D6" w:rsidP="002712D6">
      <w:pPr>
        <w:rPr>
          <w:rFonts w:ascii="Antique Olive Roman" w:hAnsi="Antique Olive Roman"/>
          <w:sz w:val="24"/>
          <w:szCs w:val="24"/>
        </w:rPr>
      </w:pPr>
      <w:r>
        <w:rPr>
          <w:rFonts w:ascii="Antique Olive Roman" w:hAnsi="Antique Olive Roman"/>
          <w:b/>
          <w:sz w:val="24"/>
          <w:szCs w:val="24"/>
          <w:u w:val="single"/>
        </w:rPr>
        <w:t>Introduction:</w:t>
      </w:r>
      <w:r>
        <w:rPr>
          <w:rFonts w:ascii="Antique Olive Roman" w:hAnsi="Antique Olive Roman"/>
          <w:sz w:val="24"/>
          <w:szCs w:val="24"/>
        </w:rPr>
        <w:t xml:space="preserve">  </w:t>
      </w:r>
      <w:r w:rsidR="00754F87">
        <w:rPr>
          <w:rFonts w:ascii="Antique Olive Roman" w:hAnsi="Antique Olive Roman"/>
          <w:sz w:val="24"/>
          <w:szCs w:val="24"/>
        </w:rPr>
        <w:t xml:space="preserve">According to the theory of plate tectonics (from the </w:t>
      </w:r>
      <w:r w:rsidR="00436456">
        <w:rPr>
          <w:rFonts w:ascii="Antique Olive Roman" w:hAnsi="Antique Olive Roman"/>
          <w:sz w:val="24"/>
          <w:szCs w:val="24"/>
        </w:rPr>
        <w:t>Greek</w:t>
      </w:r>
      <w:r w:rsidR="00754F87">
        <w:rPr>
          <w:rFonts w:ascii="Antique Olive Roman" w:hAnsi="Antique Olive Roman"/>
          <w:sz w:val="24"/>
          <w:szCs w:val="24"/>
        </w:rPr>
        <w:t xml:space="preserve">, </w:t>
      </w:r>
      <w:r w:rsidR="00754F87">
        <w:rPr>
          <w:rFonts w:ascii="Antique Olive Roman" w:hAnsi="Antique Olive Roman"/>
          <w:i/>
          <w:sz w:val="24"/>
          <w:szCs w:val="24"/>
        </w:rPr>
        <w:t xml:space="preserve">tetko, </w:t>
      </w:r>
      <w:r w:rsidR="00754F87">
        <w:rPr>
          <w:rFonts w:ascii="Antique Olive Roman" w:hAnsi="Antique Olive Roman"/>
          <w:sz w:val="24"/>
          <w:szCs w:val="24"/>
        </w:rPr>
        <w:t xml:space="preserve">‘builder’) the Earth’s crust is broken into many slowly moving plates.  </w:t>
      </w:r>
      <w:r w:rsidR="00754F87">
        <w:rPr>
          <w:rFonts w:ascii="Antique Olive Roman" w:hAnsi="Antique Olive Roman"/>
          <w:i/>
          <w:sz w:val="24"/>
          <w:szCs w:val="24"/>
        </w:rPr>
        <w:t xml:space="preserve">Sea Floor Spreading </w:t>
      </w:r>
      <w:r w:rsidR="00754F87">
        <w:rPr>
          <w:rFonts w:ascii="Antique Olive Roman" w:hAnsi="Antique Olive Roman"/>
          <w:sz w:val="24"/>
          <w:szCs w:val="24"/>
        </w:rPr>
        <w:t>occurs at the mid-ocean ridge where two plates are moving away from each other</w:t>
      </w:r>
      <w:r w:rsidR="000E246F">
        <w:rPr>
          <w:rFonts w:ascii="Antique Olive Roman" w:hAnsi="Antique Olive Roman"/>
          <w:sz w:val="24"/>
          <w:szCs w:val="24"/>
        </w:rPr>
        <w:t>.  Magma (hot molten underground rock material) rises up into the gap from below and cools to form new seafloor rock.  Thus the sea floor spreads out to either side as show in Figure 1. This spreading occurs at about the same rate as your fingernails grow.  In figure 1 the lithosphere is the outermost solid portion of the Earth, which includes the crust and part of the upper mantle</w:t>
      </w:r>
      <w:r w:rsidR="008F352C">
        <w:rPr>
          <w:rFonts w:ascii="Antique Olive Roman" w:hAnsi="Antique Olive Roman"/>
          <w:sz w:val="24"/>
          <w:szCs w:val="24"/>
        </w:rPr>
        <w:t>,</w:t>
      </w:r>
      <w:r w:rsidR="000E246F">
        <w:rPr>
          <w:rFonts w:ascii="Antique Olive Roman" w:hAnsi="Antique Olive Roman"/>
          <w:sz w:val="24"/>
          <w:szCs w:val="24"/>
        </w:rPr>
        <w:t xml:space="preserve"> and asthenosphere is the rocky substratum below the lithosphere that is hot enough to be deformed and is capable of internal flow.  </w:t>
      </w:r>
    </w:p>
    <w:p w:rsidR="008F352C" w:rsidRDefault="008F352C" w:rsidP="008F352C">
      <w:pPr>
        <w:ind w:firstLine="720"/>
        <w:jc w:val="center"/>
        <w:rPr>
          <w:rFonts w:ascii="Antique Olive Roman" w:hAnsi="Antique Olive Roman"/>
          <w:sz w:val="24"/>
          <w:szCs w:val="24"/>
        </w:rPr>
      </w:pPr>
      <w:r>
        <w:rPr>
          <w:noProof/>
        </w:rPr>
        <w:drawing>
          <wp:inline distT="0" distB="0" distL="0" distR="0" wp14:anchorId="14D10139" wp14:editId="312899D6">
            <wp:extent cx="4038600" cy="2266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038600" cy="2266950"/>
                    </a:xfrm>
                    <a:prstGeom prst="rect">
                      <a:avLst/>
                    </a:prstGeom>
                  </pic:spPr>
                </pic:pic>
              </a:graphicData>
            </a:graphic>
          </wp:inline>
        </w:drawing>
      </w:r>
      <w:r>
        <w:rPr>
          <w:rFonts w:ascii="Antique Olive Roman" w:hAnsi="Antique Olive Roman"/>
          <w:sz w:val="24"/>
          <w:szCs w:val="24"/>
        </w:rPr>
        <w:t>Figure 1</w:t>
      </w:r>
    </w:p>
    <w:p w:rsidR="008F352C" w:rsidRDefault="008F352C" w:rsidP="008F352C">
      <w:pPr>
        <w:ind w:firstLine="720"/>
        <w:rPr>
          <w:rFonts w:ascii="Antique Olive Roman" w:hAnsi="Antique Olive Roman"/>
          <w:sz w:val="24"/>
          <w:szCs w:val="24"/>
        </w:rPr>
      </w:pPr>
      <w:r>
        <w:rPr>
          <w:rFonts w:ascii="Antique Olive Roman" w:hAnsi="Antique Olive Roman"/>
          <w:sz w:val="24"/>
          <w:szCs w:val="24"/>
        </w:rPr>
        <w:t xml:space="preserve">The pattern of sea floor spreading can be observed by studying the magnetic field of the rock on the sea floor.  At the mid-ocean-ridge, magma rises up from the mantle below and cools. As it continues to cool, iron in the rock aligns itself with the magnetic field of the Earth, much like the needle in a compass.  When rock solidifies, this magnetic ‘signature’ is locked in place. </w:t>
      </w:r>
    </w:p>
    <w:p w:rsidR="008F352C" w:rsidRDefault="008F352C" w:rsidP="008F352C">
      <w:pPr>
        <w:ind w:firstLine="720"/>
        <w:rPr>
          <w:rFonts w:ascii="Antique Olive Roman" w:hAnsi="Antique Olive Roman"/>
          <w:sz w:val="24"/>
          <w:szCs w:val="24"/>
        </w:rPr>
      </w:pPr>
      <w:r>
        <w:rPr>
          <w:rFonts w:ascii="Antique Olive Roman" w:hAnsi="Antique Olive Roman"/>
          <w:sz w:val="24"/>
          <w:szCs w:val="24"/>
        </w:rPr>
        <w:lastRenderedPageBreak/>
        <w:t xml:space="preserve">Throughout history, the orientation of the Earth’s magnetic field has varied greatly.  At times, the magnetic pole in the north has reversed completely and was located near the south geographic pole.  Because new ocean floor is constantly moving away from the mid-ocean ridge, these reversals appear as bands of alternating magnetic fields as shown on Figure 1.  On average, the Earth’s magnetic field reverses every several hundred thousand years with the most recent reversal occurring about 780,000 years ago.  </w:t>
      </w:r>
    </w:p>
    <w:p w:rsidR="002712D6" w:rsidRDefault="002712D6" w:rsidP="002712D6">
      <w:pPr>
        <w:rPr>
          <w:rFonts w:ascii="Antique Olive Roman" w:hAnsi="Antique Olive Roman"/>
          <w:sz w:val="24"/>
          <w:szCs w:val="24"/>
        </w:rPr>
      </w:pPr>
      <w:r>
        <w:rPr>
          <w:rFonts w:ascii="Antique Olive Roman" w:hAnsi="Antique Olive Roman"/>
          <w:b/>
          <w:sz w:val="24"/>
          <w:szCs w:val="24"/>
          <w:u w:val="single"/>
        </w:rPr>
        <w:t>Objective:</w:t>
      </w:r>
      <w:r>
        <w:rPr>
          <w:rFonts w:ascii="Antique Olive Roman" w:hAnsi="Antique Olive Roman"/>
          <w:sz w:val="24"/>
          <w:szCs w:val="24"/>
        </w:rPr>
        <w:t xml:space="preserve">  Using ocean depth data you will construct an ocean bottom profile of the Atlantic Ocean.  Using the profile, you will identify features of the ocean bottom in regions of diverging plate boundaries. </w:t>
      </w:r>
    </w:p>
    <w:p w:rsidR="002712D6" w:rsidRDefault="002712D6" w:rsidP="002712D6">
      <w:pPr>
        <w:rPr>
          <w:rFonts w:ascii="Antique Olive Roman" w:hAnsi="Antique Olive Roman"/>
          <w:sz w:val="24"/>
          <w:szCs w:val="24"/>
        </w:rPr>
      </w:pPr>
      <w:r>
        <w:rPr>
          <w:rFonts w:ascii="Antique Olive Roman" w:hAnsi="Antique Olive Roman"/>
          <w:b/>
          <w:sz w:val="24"/>
          <w:szCs w:val="24"/>
          <w:u w:val="single"/>
        </w:rPr>
        <w:t>Procedure:</w:t>
      </w:r>
      <w:r>
        <w:rPr>
          <w:rFonts w:ascii="Antique Olive Roman" w:hAnsi="Antique Olive Roman"/>
          <w:sz w:val="24"/>
          <w:szCs w:val="24"/>
        </w:rPr>
        <w:t xml:space="preserve">  </w:t>
      </w:r>
    </w:p>
    <w:p w:rsidR="002712D6" w:rsidRDefault="002712D6" w:rsidP="002712D6">
      <w:pPr>
        <w:pStyle w:val="ListParagraph"/>
        <w:numPr>
          <w:ilvl w:val="0"/>
          <w:numId w:val="1"/>
        </w:numPr>
        <w:rPr>
          <w:rFonts w:ascii="Antique Olive Roman" w:hAnsi="Antique Olive Roman"/>
          <w:sz w:val="24"/>
          <w:szCs w:val="24"/>
        </w:rPr>
      </w:pPr>
      <w:r>
        <w:rPr>
          <w:rFonts w:ascii="Antique Olive Roman" w:hAnsi="Antique Olive Roman"/>
          <w:sz w:val="24"/>
          <w:szCs w:val="24"/>
        </w:rPr>
        <w:t>Construct an ocean bottom profile on graph paper using the data chart labeled North Atlantic Ocean Bottom Profile.  Make an appropriate scale, and label the vertical axis ‘Depth in Kilometers.’  Once again, using an appropriate scale, label the horizontal axis ‘Distance from U.S. coast in Kilometers.’</w:t>
      </w:r>
    </w:p>
    <w:p w:rsidR="002712D6" w:rsidRDefault="002712D6" w:rsidP="002712D6">
      <w:pPr>
        <w:pStyle w:val="ListParagraph"/>
        <w:numPr>
          <w:ilvl w:val="0"/>
          <w:numId w:val="1"/>
        </w:numPr>
        <w:rPr>
          <w:rFonts w:ascii="Antique Olive Roman" w:hAnsi="Antique Olive Roman"/>
          <w:sz w:val="24"/>
          <w:szCs w:val="24"/>
        </w:rPr>
      </w:pPr>
      <w:r>
        <w:rPr>
          <w:rFonts w:ascii="Antique Olive Roman" w:hAnsi="Antique Olive Roman"/>
          <w:sz w:val="24"/>
          <w:szCs w:val="24"/>
        </w:rPr>
        <w:t xml:space="preserve">Once your graph is complete label the following features. </w:t>
      </w:r>
    </w:p>
    <w:p w:rsidR="002712D6" w:rsidRDefault="002712D6" w:rsidP="002712D6">
      <w:pPr>
        <w:pStyle w:val="ListParagraph"/>
        <w:numPr>
          <w:ilvl w:val="1"/>
          <w:numId w:val="1"/>
        </w:numPr>
        <w:rPr>
          <w:rFonts w:ascii="Antique Olive Roman" w:hAnsi="Antique Olive Roman"/>
          <w:sz w:val="24"/>
          <w:szCs w:val="24"/>
        </w:rPr>
      </w:pPr>
      <w:r w:rsidRPr="002712D6">
        <w:rPr>
          <w:rFonts w:ascii="Antique Olive Roman" w:hAnsi="Antique Olive Roman"/>
          <w:sz w:val="24"/>
          <w:szCs w:val="24"/>
        </w:rPr>
        <w:t>Mid-Atlantic Ridge</w:t>
      </w:r>
      <w:r>
        <w:rPr>
          <w:rFonts w:ascii="Antique Olive Roman" w:hAnsi="Antique Olive Roman"/>
          <w:sz w:val="24"/>
          <w:szCs w:val="24"/>
        </w:rPr>
        <w:tab/>
        <w:t xml:space="preserve">b.  </w:t>
      </w:r>
      <w:r w:rsidRPr="002712D6">
        <w:rPr>
          <w:rFonts w:ascii="Antique Olive Roman" w:hAnsi="Antique Olive Roman"/>
          <w:sz w:val="24"/>
          <w:szCs w:val="24"/>
        </w:rPr>
        <w:t>Seamounts</w:t>
      </w:r>
      <w:r>
        <w:rPr>
          <w:rFonts w:ascii="Antique Olive Roman" w:hAnsi="Antique Olive Roman"/>
          <w:sz w:val="24"/>
          <w:szCs w:val="24"/>
        </w:rPr>
        <w:tab/>
        <w:t>c. Continental Shelf</w:t>
      </w:r>
    </w:p>
    <w:p w:rsidR="003356B2" w:rsidRDefault="002712D6" w:rsidP="002712D6">
      <w:pPr>
        <w:pStyle w:val="ListParagraph"/>
        <w:numPr>
          <w:ilvl w:val="0"/>
          <w:numId w:val="1"/>
        </w:numPr>
        <w:rPr>
          <w:rFonts w:ascii="Antique Olive Roman" w:hAnsi="Antique Olive Roman"/>
          <w:sz w:val="24"/>
          <w:szCs w:val="24"/>
        </w:rPr>
      </w:pPr>
      <w:r>
        <w:rPr>
          <w:rFonts w:ascii="Antique Olive Roman" w:hAnsi="Antique Olive Roman"/>
          <w:sz w:val="24"/>
          <w:szCs w:val="24"/>
        </w:rPr>
        <w:t xml:space="preserve"> </w:t>
      </w:r>
      <w:r w:rsidR="00A1416C">
        <w:rPr>
          <w:rFonts w:ascii="Antique Olive Roman" w:hAnsi="Antique Olive Roman"/>
          <w:sz w:val="24"/>
          <w:szCs w:val="24"/>
        </w:rPr>
        <w:t>On your graph using a red colored pencil draw the direction of plate movement associa</w:t>
      </w:r>
      <w:r w:rsidR="003356B2">
        <w:rPr>
          <w:rFonts w:ascii="Antique Olive Roman" w:hAnsi="Antique Olive Roman"/>
          <w:sz w:val="24"/>
          <w:szCs w:val="24"/>
        </w:rPr>
        <w:t xml:space="preserve">ted with the Mid-Atlantic Ridge.  Next, with your red color pencil, draw the convection currents in the asthenosphere that cause the plates to pull apart. </w:t>
      </w:r>
    </w:p>
    <w:p w:rsidR="003356B2" w:rsidRDefault="003356B2" w:rsidP="003356B2">
      <w:pPr>
        <w:pStyle w:val="ListParagraph"/>
        <w:numPr>
          <w:ilvl w:val="0"/>
          <w:numId w:val="1"/>
        </w:numPr>
        <w:rPr>
          <w:rFonts w:ascii="Antique Olive Roman" w:hAnsi="Antique Olive Roman"/>
          <w:sz w:val="24"/>
          <w:szCs w:val="24"/>
        </w:rPr>
      </w:pPr>
      <w:r>
        <w:rPr>
          <w:rFonts w:ascii="Antique Olive Roman" w:hAnsi="Antique Olive Roman"/>
          <w:sz w:val="24"/>
          <w:szCs w:val="24"/>
        </w:rPr>
        <w:t xml:space="preserve">With a blue color pencil shade the areas on your map where you would find the oldest age oceanic plate.  </w:t>
      </w:r>
    </w:p>
    <w:p w:rsidR="008B7E53" w:rsidRDefault="008B7E53" w:rsidP="003356B2">
      <w:pPr>
        <w:jc w:val="center"/>
        <w:rPr>
          <w:rFonts w:ascii="Antique Olive Roman" w:hAnsi="Antique Olive Roman"/>
          <w:b/>
          <w:sz w:val="24"/>
          <w:szCs w:val="24"/>
        </w:rPr>
      </w:pPr>
    </w:p>
    <w:p w:rsidR="008B7E53" w:rsidRDefault="008B7E53" w:rsidP="003356B2">
      <w:pPr>
        <w:jc w:val="center"/>
        <w:rPr>
          <w:rFonts w:ascii="Antique Olive Roman" w:hAnsi="Antique Olive Roman"/>
          <w:b/>
          <w:sz w:val="24"/>
          <w:szCs w:val="24"/>
        </w:rPr>
      </w:pPr>
    </w:p>
    <w:p w:rsidR="008B7E53" w:rsidRDefault="008B7E53" w:rsidP="003356B2">
      <w:pPr>
        <w:jc w:val="center"/>
        <w:rPr>
          <w:rFonts w:ascii="Antique Olive Roman" w:hAnsi="Antique Olive Roman"/>
          <w:b/>
          <w:sz w:val="24"/>
          <w:szCs w:val="24"/>
        </w:rPr>
      </w:pPr>
    </w:p>
    <w:p w:rsidR="008B7E53" w:rsidRDefault="008B7E53" w:rsidP="003356B2">
      <w:pPr>
        <w:jc w:val="center"/>
        <w:rPr>
          <w:rFonts w:ascii="Antique Olive Roman" w:hAnsi="Antique Olive Roman"/>
          <w:b/>
          <w:sz w:val="24"/>
          <w:szCs w:val="24"/>
        </w:rPr>
      </w:pPr>
    </w:p>
    <w:p w:rsidR="008B7E53" w:rsidRDefault="008B7E53" w:rsidP="003356B2">
      <w:pPr>
        <w:jc w:val="center"/>
        <w:rPr>
          <w:rFonts w:ascii="Antique Olive Roman" w:hAnsi="Antique Olive Roman"/>
          <w:b/>
          <w:sz w:val="24"/>
          <w:szCs w:val="24"/>
        </w:rPr>
      </w:pPr>
    </w:p>
    <w:p w:rsidR="008B7E53" w:rsidRDefault="008B7E53" w:rsidP="003356B2">
      <w:pPr>
        <w:jc w:val="center"/>
        <w:rPr>
          <w:rFonts w:ascii="Antique Olive Roman" w:hAnsi="Antique Olive Roman"/>
          <w:b/>
          <w:sz w:val="24"/>
          <w:szCs w:val="24"/>
        </w:rPr>
      </w:pPr>
    </w:p>
    <w:p w:rsidR="008B7E53" w:rsidRDefault="008B7E53" w:rsidP="003356B2">
      <w:pPr>
        <w:jc w:val="center"/>
        <w:rPr>
          <w:rFonts w:ascii="Antique Olive Roman" w:hAnsi="Antique Olive Roman"/>
          <w:b/>
          <w:sz w:val="24"/>
          <w:szCs w:val="24"/>
        </w:rPr>
      </w:pPr>
    </w:p>
    <w:p w:rsidR="002712D6" w:rsidRDefault="003356B2" w:rsidP="008B7E53">
      <w:pPr>
        <w:spacing w:line="240" w:lineRule="auto"/>
        <w:jc w:val="center"/>
        <w:rPr>
          <w:rFonts w:ascii="Antique Olive Roman" w:hAnsi="Antique Olive Roman"/>
          <w:b/>
          <w:sz w:val="24"/>
          <w:szCs w:val="24"/>
        </w:rPr>
      </w:pPr>
      <w:r>
        <w:rPr>
          <w:rFonts w:ascii="Antique Olive Roman" w:hAnsi="Antique Olive Roman"/>
          <w:b/>
          <w:sz w:val="24"/>
          <w:szCs w:val="24"/>
        </w:rPr>
        <w:lastRenderedPageBreak/>
        <w:t xml:space="preserve">Data Chart: </w:t>
      </w:r>
    </w:p>
    <w:p w:rsidR="003356B2" w:rsidRDefault="003356B2" w:rsidP="008B7E53">
      <w:pPr>
        <w:spacing w:line="240" w:lineRule="auto"/>
        <w:jc w:val="center"/>
        <w:rPr>
          <w:rFonts w:ascii="Antique Olive Roman" w:hAnsi="Antique Olive Roman"/>
          <w:b/>
          <w:sz w:val="24"/>
          <w:szCs w:val="24"/>
        </w:rPr>
      </w:pPr>
      <w:r>
        <w:rPr>
          <w:rFonts w:ascii="Antique Olive Roman" w:hAnsi="Antique Olive Roman"/>
          <w:b/>
          <w:sz w:val="24"/>
          <w:szCs w:val="24"/>
        </w:rPr>
        <w:t>North Atlantic Ocean Bottom Profile</w:t>
      </w:r>
    </w:p>
    <w:p w:rsidR="006D0CE1" w:rsidRPr="006D0CE1" w:rsidRDefault="006D0CE1" w:rsidP="006D0CE1">
      <w:pPr>
        <w:spacing w:line="240" w:lineRule="auto"/>
        <w:jc w:val="center"/>
        <w:rPr>
          <w:rFonts w:ascii="Antique Olive Roman" w:hAnsi="Antique Olive Roman"/>
          <w:sz w:val="20"/>
          <w:szCs w:val="20"/>
        </w:rPr>
      </w:pPr>
      <w:r>
        <w:rPr>
          <w:rFonts w:ascii="Antique Olive Roman" w:hAnsi="Antique Olive Roman"/>
          <w:sz w:val="20"/>
          <w:szCs w:val="20"/>
        </w:rPr>
        <w:t xml:space="preserve">(Depths are </w:t>
      </w:r>
      <w:r w:rsidR="00436456">
        <w:rPr>
          <w:rFonts w:ascii="Antique Olive Roman" w:hAnsi="Antique Olive Roman"/>
          <w:sz w:val="20"/>
          <w:szCs w:val="20"/>
        </w:rPr>
        <w:t>below sea</w:t>
      </w:r>
      <w:r>
        <w:rPr>
          <w:rFonts w:ascii="Antique Olive Roman" w:hAnsi="Antique Olive Roman"/>
          <w:sz w:val="20"/>
          <w:szCs w:val="20"/>
        </w:rPr>
        <w:t>-</w:t>
      </w:r>
      <w:r w:rsidR="00436456">
        <w:rPr>
          <w:rFonts w:ascii="Antique Olive Roman" w:hAnsi="Antique Olive Roman"/>
          <w:sz w:val="20"/>
          <w:szCs w:val="20"/>
        </w:rPr>
        <w:t>level;</w:t>
      </w:r>
      <w:r>
        <w:rPr>
          <w:rFonts w:ascii="Antique Olive Roman" w:hAnsi="Antique Olive Roman"/>
          <w:sz w:val="20"/>
          <w:szCs w:val="20"/>
        </w:rPr>
        <w:t xml:space="preserve"> therefore you should start your graph with zero depth near the top of your page)</w:t>
      </w:r>
    </w:p>
    <w:tbl>
      <w:tblPr>
        <w:tblStyle w:val="TableGrid"/>
        <w:tblW w:w="0" w:type="auto"/>
        <w:jc w:val="center"/>
        <w:tblLook w:val="04A0" w:firstRow="1" w:lastRow="0" w:firstColumn="1" w:lastColumn="0" w:noHBand="0" w:noVBand="1"/>
      </w:tblPr>
      <w:tblGrid>
        <w:gridCol w:w="2783"/>
        <w:gridCol w:w="2783"/>
      </w:tblGrid>
      <w:tr w:rsidR="00594BA3" w:rsidTr="00594BA3">
        <w:trPr>
          <w:trHeight w:val="65"/>
          <w:jc w:val="center"/>
        </w:trPr>
        <w:tc>
          <w:tcPr>
            <w:tcW w:w="2783" w:type="dxa"/>
          </w:tcPr>
          <w:p w:rsidR="00594BA3" w:rsidRPr="00594BA3" w:rsidRDefault="00594BA3" w:rsidP="00594BA3">
            <w:pPr>
              <w:jc w:val="center"/>
              <w:rPr>
                <w:rFonts w:ascii="Antique Olive Roman" w:hAnsi="Antique Olive Roman"/>
                <w:b/>
                <w:sz w:val="24"/>
                <w:szCs w:val="24"/>
              </w:rPr>
            </w:pPr>
            <w:r>
              <w:rPr>
                <w:rFonts w:ascii="Antique Olive Roman" w:hAnsi="Antique Olive Roman"/>
                <w:b/>
                <w:sz w:val="24"/>
                <w:szCs w:val="24"/>
              </w:rPr>
              <w:t>DEPHT (KM)</w:t>
            </w:r>
          </w:p>
        </w:tc>
        <w:tc>
          <w:tcPr>
            <w:tcW w:w="2783" w:type="dxa"/>
          </w:tcPr>
          <w:p w:rsidR="00594BA3" w:rsidRPr="00594BA3" w:rsidRDefault="00594BA3" w:rsidP="00594BA3">
            <w:pPr>
              <w:jc w:val="center"/>
              <w:rPr>
                <w:rFonts w:ascii="Antique Olive Roman" w:hAnsi="Antique Olive Roman"/>
                <w:b/>
                <w:sz w:val="24"/>
                <w:szCs w:val="24"/>
              </w:rPr>
            </w:pPr>
            <w:r>
              <w:rPr>
                <w:rFonts w:ascii="Antique Olive Roman" w:hAnsi="Antique Olive Roman"/>
                <w:b/>
                <w:sz w:val="24"/>
                <w:szCs w:val="24"/>
              </w:rPr>
              <w:t>DISTANCE (KM)</w:t>
            </w:r>
          </w:p>
        </w:tc>
      </w:tr>
      <w:tr w:rsidR="00594BA3" w:rsidTr="00594BA3">
        <w:trPr>
          <w:trHeight w:val="63"/>
          <w:jc w:val="center"/>
        </w:trPr>
        <w:tc>
          <w:tcPr>
            <w:tcW w:w="2783" w:type="dxa"/>
          </w:tcPr>
          <w:p w:rsidR="00594BA3" w:rsidRPr="00594BA3" w:rsidRDefault="00594BA3" w:rsidP="00594BA3">
            <w:pPr>
              <w:jc w:val="center"/>
              <w:rPr>
                <w:rFonts w:ascii="Antique Olive Roman" w:hAnsi="Antique Olive Roman"/>
                <w:sz w:val="24"/>
                <w:szCs w:val="24"/>
              </w:rPr>
            </w:pPr>
            <w:r>
              <w:rPr>
                <w:rFonts w:ascii="Antique Olive Roman" w:hAnsi="Antique Olive Roman"/>
                <w:sz w:val="24"/>
                <w:szCs w:val="24"/>
              </w:rPr>
              <w:t>0</w:t>
            </w:r>
          </w:p>
        </w:tc>
        <w:tc>
          <w:tcPr>
            <w:tcW w:w="2783" w:type="dxa"/>
          </w:tcPr>
          <w:p w:rsidR="00594BA3" w:rsidRPr="00594BA3" w:rsidRDefault="00594BA3" w:rsidP="00594BA3">
            <w:pPr>
              <w:jc w:val="center"/>
              <w:rPr>
                <w:rFonts w:ascii="Antique Olive Roman" w:hAnsi="Antique Olive Roman"/>
                <w:sz w:val="24"/>
                <w:szCs w:val="24"/>
              </w:rPr>
            </w:pPr>
            <w:r>
              <w:rPr>
                <w:rFonts w:ascii="Antique Olive Roman" w:hAnsi="Antique Olive Roman"/>
                <w:sz w:val="24"/>
                <w:szCs w:val="24"/>
              </w:rPr>
              <w:t>0</w:t>
            </w:r>
          </w:p>
        </w:tc>
      </w:tr>
      <w:tr w:rsidR="00594BA3" w:rsidTr="00594BA3">
        <w:trPr>
          <w:trHeight w:val="65"/>
          <w:jc w:val="center"/>
        </w:trPr>
        <w:tc>
          <w:tcPr>
            <w:tcW w:w="2783" w:type="dxa"/>
          </w:tcPr>
          <w:p w:rsidR="00594BA3" w:rsidRPr="00594BA3" w:rsidRDefault="00594BA3" w:rsidP="00594BA3">
            <w:pPr>
              <w:jc w:val="center"/>
              <w:rPr>
                <w:rFonts w:ascii="Antique Olive Roman" w:hAnsi="Antique Olive Roman"/>
                <w:sz w:val="24"/>
                <w:szCs w:val="24"/>
              </w:rPr>
            </w:pPr>
            <w:r>
              <w:rPr>
                <w:rFonts w:ascii="Antique Olive Roman" w:hAnsi="Antique Olive Roman"/>
                <w:sz w:val="24"/>
                <w:szCs w:val="24"/>
              </w:rPr>
              <w:t>0.2</w:t>
            </w:r>
          </w:p>
        </w:tc>
        <w:tc>
          <w:tcPr>
            <w:tcW w:w="2783" w:type="dxa"/>
          </w:tcPr>
          <w:p w:rsidR="00594BA3" w:rsidRPr="00594BA3" w:rsidRDefault="00594BA3" w:rsidP="00594BA3">
            <w:pPr>
              <w:jc w:val="center"/>
              <w:rPr>
                <w:rFonts w:ascii="Antique Olive Roman" w:hAnsi="Antique Olive Roman"/>
                <w:sz w:val="24"/>
                <w:szCs w:val="24"/>
              </w:rPr>
            </w:pPr>
            <w:r>
              <w:rPr>
                <w:rFonts w:ascii="Antique Olive Roman" w:hAnsi="Antique Olive Roman"/>
                <w:sz w:val="24"/>
                <w:szCs w:val="24"/>
              </w:rPr>
              <w:t>120</w:t>
            </w:r>
          </w:p>
        </w:tc>
      </w:tr>
      <w:tr w:rsidR="00594BA3" w:rsidTr="00594BA3">
        <w:trPr>
          <w:trHeight w:val="65"/>
          <w:jc w:val="center"/>
        </w:trPr>
        <w:tc>
          <w:tcPr>
            <w:tcW w:w="2783" w:type="dxa"/>
          </w:tcPr>
          <w:p w:rsidR="00594BA3" w:rsidRPr="00594BA3" w:rsidRDefault="00594BA3" w:rsidP="00594BA3">
            <w:pPr>
              <w:jc w:val="center"/>
              <w:rPr>
                <w:rFonts w:ascii="Antique Olive Roman" w:hAnsi="Antique Olive Roman"/>
                <w:sz w:val="24"/>
                <w:szCs w:val="24"/>
              </w:rPr>
            </w:pPr>
            <w:r>
              <w:rPr>
                <w:rFonts w:ascii="Antique Olive Roman" w:hAnsi="Antique Olive Roman"/>
                <w:sz w:val="24"/>
                <w:szCs w:val="24"/>
              </w:rPr>
              <w:t>2.7</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200</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3.7</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400</w:t>
            </w:r>
          </w:p>
        </w:tc>
      </w:tr>
      <w:tr w:rsidR="00594BA3" w:rsidTr="00594BA3">
        <w:trPr>
          <w:trHeight w:val="63"/>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3.7</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490</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4.6</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620</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1.8</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680</w:t>
            </w:r>
          </w:p>
        </w:tc>
      </w:tr>
      <w:tr w:rsidR="00594BA3" w:rsidTr="00594BA3">
        <w:trPr>
          <w:trHeight w:val="63"/>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4.6</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720</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4.6</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2000</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4.0</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2500</w:t>
            </w:r>
          </w:p>
        </w:tc>
      </w:tr>
      <w:tr w:rsidR="00594BA3" w:rsidTr="00594BA3">
        <w:trPr>
          <w:trHeight w:val="63"/>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2.7</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2900</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1.8</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3000</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2.2</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3050</w:t>
            </w:r>
          </w:p>
        </w:tc>
      </w:tr>
      <w:tr w:rsidR="00594BA3" w:rsidTr="00594BA3">
        <w:trPr>
          <w:trHeight w:val="63"/>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2.4</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3100</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2.9</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3200</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3.5</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3500</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3.7</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3600</w:t>
            </w:r>
          </w:p>
        </w:tc>
      </w:tr>
      <w:tr w:rsidR="00594BA3" w:rsidTr="00594BA3">
        <w:trPr>
          <w:trHeight w:val="63"/>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3.7</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3650</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4.0</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4025</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2.7</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4050</w:t>
            </w:r>
          </w:p>
        </w:tc>
      </w:tr>
      <w:tr w:rsidR="00594BA3" w:rsidTr="00594BA3">
        <w:trPr>
          <w:trHeight w:val="63"/>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+0.5</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4100</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2.2</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4125</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4.6</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4500</w:t>
            </w:r>
          </w:p>
        </w:tc>
      </w:tr>
      <w:tr w:rsidR="00594BA3" w:rsidTr="00594BA3">
        <w:trPr>
          <w:trHeight w:val="63"/>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5.0</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5000</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4.4</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5300</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3.7</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5800</w:t>
            </w:r>
          </w:p>
        </w:tc>
      </w:tr>
      <w:tr w:rsidR="00594BA3" w:rsidTr="00594BA3">
        <w:trPr>
          <w:trHeight w:val="65"/>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2.7</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6000</w:t>
            </w:r>
          </w:p>
        </w:tc>
      </w:tr>
      <w:tr w:rsidR="00594BA3" w:rsidTr="00594BA3">
        <w:trPr>
          <w:trHeight w:val="63"/>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0.2</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6075</w:t>
            </w:r>
          </w:p>
        </w:tc>
      </w:tr>
      <w:tr w:rsidR="00594BA3" w:rsidTr="00594BA3">
        <w:trPr>
          <w:trHeight w:val="27"/>
          <w:jc w:val="center"/>
        </w:trPr>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0</w:t>
            </w:r>
          </w:p>
        </w:tc>
        <w:tc>
          <w:tcPr>
            <w:tcW w:w="2783" w:type="dxa"/>
          </w:tcPr>
          <w:p w:rsidR="00594BA3" w:rsidRPr="00594BA3" w:rsidRDefault="006D0CE1" w:rsidP="00594BA3">
            <w:pPr>
              <w:jc w:val="center"/>
              <w:rPr>
                <w:rFonts w:ascii="Antique Olive Roman" w:hAnsi="Antique Olive Roman"/>
                <w:sz w:val="24"/>
                <w:szCs w:val="24"/>
              </w:rPr>
            </w:pPr>
            <w:r>
              <w:rPr>
                <w:rFonts w:ascii="Antique Olive Roman" w:hAnsi="Antique Olive Roman"/>
                <w:sz w:val="24"/>
                <w:szCs w:val="24"/>
              </w:rPr>
              <w:t>6100</w:t>
            </w:r>
          </w:p>
        </w:tc>
      </w:tr>
    </w:tbl>
    <w:p w:rsidR="008B7E53" w:rsidRDefault="008B7E53" w:rsidP="006D0CE1">
      <w:pPr>
        <w:spacing w:line="240" w:lineRule="auto"/>
        <w:rPr>
          <w:rFonts w:ascii="Antique Olive Roman" w:hAnsi="Antique Olive Roman"/>
          <w:b/>
          <w:sz w:val="24"/>
          <w:szCs w:val="24"/>
        </w:rPr>
      </w:pPr>
    </w:p>
    <w:p w:rsidR="006D0CE1" w:rsidRDefault="006D0CE1" w:rsidP="006D0CE1">
      <w:pPr>
        <w:spacing w:line="240" w:lineRule="auto"/>
        <w:rPr>
          <w:rFonts w:ascii="Antique Olive Roman" w:hAnsi="Antique Olive Roman"/>
          <w:b/>
          <w:sz w:val="24"/>
          <w:szCs w:val="24"/>
        </w:rPr>
      </w:pPr>
    </w:p>
    <w:p w:rsidR="008B7E53" w:rsidRPr="008B7E53" w:rsidRDefault="008B7E53" w:rsidP="008B7E53">
      <w:pPr>
        <w:spacing w:line="240" w:lineRule="auto"/>
        <w:ind w:left="360"/>
        <w:rPr>
          <w:rFonts w:ascii="Antique Olive Roman" w:hAnsi="Antique Olive Roman"/>
          <w:sz w:val="20"/>
          <w:szCs w:val="20"/>
        </w:rPr>
      </w:pPr>
      <w:r w:rsidRPr="008B7E53">
        <w:rPr>
          <w:rFonts w:ascii="Antique Olive Roman" w:hAnsi="Antique Olive Roman"/>
          <w:sz w:val="20"/>
          <w:szCs w:val="20"/>
        </w:rPr>
        <w:tab/>
      </w:r>
      <w:r w:rsidRPr="008B7E53">
        <w:rPr>
          <w:rFonts w:ascii="Antique Olive Roman" w:hAnsi="Antique Olive Roman"/>
          <w:sz w:val="20"/>
          <w:szCs w:val="20"/>
        </w:rPr>
        <w:tab/>
      </w:r>
    </w:p>
    <w:p w:rsidR="008B7E53" w:rsidRPr="008B7E53" w:rsidRDefault="008B7E53" w:rsidP="008B7E53">
      <w:pPr>
        <w:rPr>
          <w:rFonts w:ascii="Antique Olive Roman" w:hAnsi="Antique Olive Roman"/>
          <w:sz w:val="20"/>
          <w:szCs w:val="20"/>
        </w:rPr>
      </w:pPr>
    </w:p>
    <w:p w:rsidR="003356B2" w:rsidRPr="003356B2" w:rsidRDefault="003356B2" w:rsidP="003356B2">
      <w:pPr>
        <w:rPr>
          <w:rFonts w:ascii="Antique Olive Roman" w:hAnsi="Antique Olive Roman"/>
          <w:b/>
          <w:sz w:val="24"/>
          <w:szCs w:val="24"/>
        </w:rPr>
      </w:pPr>
    </w:p>
    <w:p w:rsidR="002712D6" w:rsidRPr="001C4A57" w:rsidRDefault="00A82135" w:rsidP="002712D6">
      <w:pPr>
        <w:rPr>
          <w:rFonts w:ascii="Antique Olive Roman" w:hAnsi="Antique Olive Roman"/>
          <w:sz w:val="24"/>
          <w:szCs w:val="24"/>
        </w:rPr>
      </w:pPr>
      <w:r>
        <w:rPr>
          <w:rFonts w:ascii="Antique Olive Roman" w:hAnsi="Antique Olive Roman"/>
          <w:b/>
          <w:sz w:val="24"/>
          <w:szCs w:val="24"/>
          <w:u w:val="single"/>
        </w:rPr>
        <w:lastRenderedPageBreak/>
        <w:t>Questions:</w:t>
      </w:r>
      <w:r w:rsidR="001C4A57">
        <w:rPr>
          <w:rFonts w:ascii="Antique Olive Roman" w:hAnsi="Antique Olive Roman"/>
          <w:sz w:val="24"/>
          <w:szCs w:val="24"/>
        </w:rPr>
        <w:tab/>
        <w:t xml:space="preserve">Answer in a complete sentence. </w:t>
      </w:r>
    </w:p>
    <w:p w:rsidR="00A82135" w:rsidRDefault="00A82135" w:rsidP="00A82135">
      <w:pPr>
        <w:pStyle w:val="ListParagraph"/>
        <w:numPr>
          <w:ilvl w:val="0"/>
          <w:numId w:val="3"/>
        </w:numPr>
        <w:rPr>
          <w:rFonts w:ascii="Antique Olive Roman" w:hAnsi="Antique Olive Roman"/>
          <w:sz w:val="24"/>
          <w:szCs w:val="24"/>
        </w:rPr>
      </w:pPr>
      <w:r w:rsidRPr="001C4A57">
        <w:rPr>
          <w:rFonts w:ascii="Antique Olive Roman" w:hAnsi="Antique Olive Roman"/>
          <w:sz w:val="24"/>
          <w:szCs w:val="24"/>
        </w:rPr>
        <w:t xml:space="preserve"> What </w:t>
      </w:r>
      <w:r w:rsidR="001C4A57">
        <w:rPr>
          <w:rFonts w:ascii="Antique Olive Roman" w:hAnsi="Antique Olive Roman"/>
          <w:sz w:val="24"/>
          <w:szCs w:val="24"/>
        </w:rPr>
        <w:t>process within Earth’s asthenosphere is responsible for plate motions?</w:t>
      </w:r>
    </w:p>
    <w:p w:rsidR="001C4A57" w:rsidRPr="001C4A57" w:rsidRDefault="001C4A57" w:rsidP="001C4A57">
      <w:pPr>
        <w:rPr>
          <w:rFonts w:ascii="Antique Olive Roman" w:hAnsi="Antique Olive Roman"/>
          <w:sz w:val="24"/>
          <w:szCs w:val="24"/>
        </w:rPr>
      </w:pPr>
    </w:p>
    <w:p w:rsidR="00A82135" w:rsidRDefault="00A82135" w:rsidP="00A82135">
      <w:pPr>
        <w:pStyle w:val="ListParagraph"/>
        <w:numPr>
          <w:ilvl w:val="0"/>
          <w:numId w:val="3"/>
        </w:numPr>
        <w:rPr>
          <w:rFonts w:ascii="Antique Olive Roman" w:hAnsi="Antique Olive Roman"/>
          <w:sz w:val="24"/>
          <w:szCs w:val="24"/>
        </w:rPr>
      </w:pPr>
      <w:r>
        <w:rPr>
          <w:rFonts w:ascii="Antique Olive Roman" w:hAnsi="Antique Olive Roman"/>
          <w:sz w:val="24"/>
          <w:szCs w:val="24"/>
        </w:rPr>
        <w:t xml:space="preserve">What evidence indicates that lithospheric plates move over Earth’s surface? </w:t>
      </w:r>
    </w:p>
    <w:p w:rsidR="00A82135" w:rsidRPr="00A82135" w:rsidRDefault="00A82135" w:rsidP="00A82135">
      <w:pPr>
        <w:pStyle w:val="ListParagraph"/>
        <w:rPr>
          <w:rFonts w:ascii="Antique Olive Roman" w:hAnsi="Antique Olive Roman"/>
          <w:sz w:val="24"/>
          <w:szCs w:val="24"/>
        </w:rPr>
      </w:pPr>
    </w:p>
    <w:p w:rsidR="00A82135" w:rsidRDefault="00A82135" w:rsidP="00A82135">
      <w:pPr>
        <w:rPr>
          <w:rFonts w:ascii="Antique Olive Roman" w:hAnsi="Antique Olive Roman"/>
          <w:sz w:val="24"/>
          <w:szCs w:val="24"/>
        </w:rPr>
      </w:pPr>
    </w:p>
    <w:p w:rsidR="00A82135" w:rsidRDefault="00A82135" w:rsidP="00A82135">
      <w:pPr>
        <w:pStyle w:val="ListParagraph"/>
        <w:numPr>
          <w:ilvl w:val="0"/>
          <w:numId w:val="3"/>
        </w:numPr>
        <w:rPr>
          <w:rFonts w:ascii="Antique Olive Roman" w:hAnsi="Antique Olive Roman"/>
          <w:sz w:val="24"/>
          <w:szCs w:val="24"/>
        </w:rPr>
      </w:pPr>
      <w:r>
        <w:rPr>
          <w:rFonts w:ascii="Antique Olive Roman" w:hAnsi="Antique Olive Roman"/>
          <w:sz w:val="24"/>
          <w:szCs w:val="24"/>
        </w:rPr>
        <w:t xml:space="preserve"> </w:t>
      </w:r>
      <w:r w:rsidR="008913BF">
        <w:rPr>
          <w:rFonts w:ascii="Antique Olive Roman" w:hAnsi="Antique Olive Roman"/>
          <w:sz w:val="24"/>
          <w:szCs w:val="24"/>
        </w:rPr>
        <w:t xml:space="preserve">How can plates move apart at the mid-ocean ridges and not leave a deep gap in the lithosphere?  </w:t>
      </w:r>
    </w:p>
    <w:p w:rsidR="008913BF" w:rsidRDefault="008913BF" w:rsidP="008913BF">
      <w:pPr>
        <w:rPr>
          <w:rFonts w:ascii="Antique Olive Roman" w:hAnsi="Antique Olive Roman"/>
          <w:sz w:val="24"/>
          <w:szCs w:val="24"/>
        </w:rPr>
      </w:pPr>
    </w:p>
    <w:p w:rsidR="008913BF" w:rsidRDefault="001C4A57" w:rsidP="008913BF">
      <w:pPr>
        <w:pStyle w:val="ListParagraph"/>
        <w:numPr>
          <w:ilvl w:val="0"/>
          <w:numId w:val="3"/>
        </w:numPr>
        <w:rPr>
          <w:rFonts w:ascii="Antique Olive Roman" w:hAnsi="Antique Olive Roman"/>
          <w:sz w:val="24"/>
          <w:szCs w:val="24"/>
        </w:rPr>
      </w:pPr>
      <w:r>
        <w:rPr>
          <w:rFonts w:ascii="Antique Olive Roman" w:hAnsi="Antique Olive Roman"/>
          <w:sz w:val="24"/>
          <w:szCs w:val="24"/>
        </w:rPr>
        <w:t xml:space="preserve"> The rate of plate movement along portions of the Mid-Atlantic Ridge has been determined to be 3cm/year.  At this rate how long will it take the Atlantic Ocean to widen another one kilometer?  Show your work</w:t>
      </w:r>
    </w:p>
    <w:p w:rsidR="001C4A57" w:rsidRPr="001C4A57" w:rsidRDefault="001C4A57" w:rsidP="001C4A57">
      <w:pPr>
        <w:pStyle w:val="ListParagraph"/>
        <w:rPr>
          <w:rFonts w:ascii="Antique Olive Roman" w:hAnsi="Antique Olive Roman"/>
          <w:sz w:val="24"/>
          <w:szCs w:val="24"/>
        </w:rPr>
      </w:pPr>
    </w:p>
    <w:p w:rsidR="001C4A57" w:rsidRDefault="001C4A57" w:rsidP="001C4A57">
      <w:pPr>
        <w:rPr>
          <w:rFonts w:ascii="Antique Olive Roman" w:hAnsi="Antique Olive Roman"/>
          <w:sz w:val="24"/>
          <w:szCs w:val="24"/>
        </w:rPr>
      </w:pPr>
    </w:p>
    <w:p w:rsidR="001C4A57" w:rsidRDefault="001C4A57" w:rsidP="001C4A57">
      <w:pPr>
        <w:pStyle w:val="ListParagraph"/>
        <w:numPr>
          <w:ilvl w:val="0"/>
          <w:numId w:val="3"/>
        </w:numPr>
        <w:rPr>
          <w:rFonts w:ascii="Antique Olive Roman" w:hAnsi="Antique Olive Roman"/>
          <w:sz w:val="24"/>
          <w:szCs w:val="24"/>
        </w:rPr>
      </w:pPr>
      <w:r>
        <w:rPr>
          <w:rFonts w:ascii="Antique Olive Roman" w:hAnsi="Antique Olive Roman"/>
          <w:sz w:val="24"/>
          <w:szCs w:val="24"/>
        </w:rPr>
        <w:t xml:space="preserve"> In the North Atlantic Ocean was two tectonic plates does the Mid-Atlantic Ridge separate?  </w:t>
      </w:r>
    </w:p>
    <w:p w:rsidR="001C4A57" w:rsidRDefault="001C4A57" w:rsidP="001C4A57">
      <w:pPr>
        <w:rPr>
          <w:rFonts w:ascii="Antique Olive Roman" w:hAnsi="Antique Olive Roman"/>
          <w:sz w:val="24"/>
          <w:szCs w:val="24"/>
        </w:rPr>
      </w:pPr>
    </w:p>
    <w:p w:rsidR="001C4A57" w:rsidRDefault="001C4A57" w:rsidP="001C4A57">
      <w:pPr>
        <w:pStyle w:val="ListParagraph"/>
        <w:numPr>
          <w:ilvl w:val="0"/>
          <w:numId w:val="3"/>
        </w:numPr>
        <w:rPr>
          <w:rFonts w:ascii="Antique Olive Roman" w:hAnsi="Antique Olive Roman"/>
          <w:sz w:val="24"/>
          <w:szCs w:val="24"/>
        </w:rPr>
      </w:pPr>
      <w:r>
        <w:rPr>
          <w:rFonts w:ascii="Antique Olive Roman" w:hAnsi="Antique Olive Roman"/>
          <w:sz w:val="24"/>
          <w:szCs w:val="24"/>
        </w:rPr>
        <w:t xml:space="preserve"> Name three minerals that are abundant in both oceanic and continental crust.  </w:t>
      </w:r>
    </w:p>
    <w:p w:rsidR="00FE7ABA" w:rsidRPr="00FE7ABA" w:rsidRDefault="00FE7ABA" w:rsidP="00FE7ABA">
      <w:pPr>
        <w:pStyle w:val="ListParagraph"/>
        <w:rPr>
          <w:rFonts w:ascii="Antique Olive Roman" w:hAnsi="Antique Olive Roman"/>
          <w:sz w:val="24"/>
          <w:szCs w:val="24"/>
        </w:rPr>
      </w:pPr>
    </w:p>
    <w:p w:rsidR="00FE7ABA" w:rsidRPr="00FE7ABA" w:rsidRDefault="00FE7ABA" w:rsidP="00FE7ABA">
      <w:pPr>
        <w:rPr>
          <w:rFonts w:ascii="Antique Olive Roman" w:hAnsi="Antique Olive Roman"/>
          <w:sz w:val="24"/>
          <w:szCs w:val="24"/>
        </w:rPr>
      </w:pPr>
      <w:bookmarkStart w:id="0" w:name="_GoBack"/>
      <w:bookmarkEnd w:id="0"/>
    </w:p>
    <w:sectPr w:rsidR="00FE7ABA" w:rsidRPr="00FE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ntique Olive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157B6"/>
    <w:multiLevelType w:val="multilevel"/>
    <w:tmpl w:val="BE2ACC68"/>
    <w:lvl w:ilvl="0">
      <w:numFmt w:val="decimal"/>
      <w:lvlText w:val="%1"/>
      <w:lvlJc w:val="left"/>
      <w:pPr>
        <w:ind w:left="2520" w:hanging="21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9147EFA"/>
    <w:multiLevelType w:val="hybridMultilevel"/>
    <w:tmpl w:val="3C90E38A"/>
    <w:lvl w:ilvl="0" w:tplc="4ECC6A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3FF53F3"/>
    <w:multiLevelType w:val="hybridMultilevel"/>
    <w:tmpl w:val="546C0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F87"/>
    <w:rsid w:val="000E246F"/>
    <w:rsid w:val="001C4A57"/>
    <w:rsid w:val="001F607F"/>
    <w:rsid w:val="002712D6"/>
    <w:rsid w:val="003356B2"/>
    <w:rsid w:val="00436456"/>
    <w:rsid w:val="00594BA3"/>
    <w:rsid w:val="005D1B4D"/>
    <w:rsid w:val="006D0CE1"/>
    <w:rsid w:val="00754F87"/>
    <w:rsid w:val="008913BF"/>
    <w:rsid w:val="008B7E53"/>
    <w:rsid w:val="008F352C"/>
    <w:rsid w:val="00A1416C"/>
    <w:rsid w:val="00A82135"/>
    <w:rsid w:val="00FE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2C"/>
    <w:rPr>
      <w:rFonts w:ascii="Tahoma" w:hAnsi="Tahoma" w:cs="Tahoma"/>
      <w:sz w:val="16"/>
      <w:szCs w:val="16"/>
    </w:rPr>
  </w:style>
  <w:style w:type="paragraph" w:styleId="ListParagraph">
    <w:name w:val="List Paragraph"/>
    <w:basedOn w:val="Normal"/>
    <w:uiPriority w:val="34"/>
    <w:qFormat/>
    <w:rsid w:val="002712D6"/>
    <w:pPr>
      <w:ind w:left="720"/>
      <w:contextualSpacing/>
    </w:pPr>
  </w:style>
  <w:style w:type="table" w:styleId="TableGrid">
    <w:name w:val="Table Grid"/>
    <w:basedOn w:val="TableNormal"/>
    <w:uiPriority w:val="59"/>
    <w:rsid w:val="00594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52C"/>
    <w:rPr>
      <w:rFonts w:ascii="Tahoma" w:hAnsi="Tahoma" w:cs="Tahoma"/>
      <w:sz w:val="16"/>
      <w:szCs w:val="16"/>
    </w:rPr>
  </w:style>
  <w:style w:type="paragraph" w:styleId="ListParagraph">
    <w:name w:val="List Paragraph"/>
    <w:basedOn w:val="Normal"/>
    <w:uiPriority w:val="34"/>
    <w:qFormat/>
    <w:rsid w:val="002712D6"/>
    <w:pPr>
      <w:ind w:left="720"/>
      <w:contextualSpacing/>
    </w:pPr>
  </w:style>
  <w:style w:type="table" w:styleId="TableGrid">
    <w:name w:val="Table Grid"/>
    <w:basedOn w:val="TableNormal"/>
    <w:uiPriority w:val="59"/>
    <w:rsid w:val="00594B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4</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4</cp:revision>
  <dcterms:created xsi:type="dcterms:W3CDTF">2011-12-08T13:54:00Z</dcterms:created>
  <dcterms:modified xsi:type="dcterms:W3CDTF">2011-12-09T18:21:00Z</dcterms:modified>
</cp:coreProperties>
</file>